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44" w:rsidRPr="00F96C44" w:rsidRDefault="00F96C44" w:rsidP="004154AA">
      <w:pPr>
        <w:pStyle w:val="c0"/>
        <w:ind w:firstLine="284"/>
        <w:jc w:val="center"/>
        <w:rPr>
          <w:rStyle w:val="c2"/>
          <w:b/>
        </w:rPr>
      </w:pPr>
      <w:r w:rsidRPr="00F96C44">
        <w:rPr>
          <w:rStyle w:val="c2"/>
          <w:b/>
        </w:rPr>
        <w:t>Подготовка детей к школьному обучению с различными типами темперамента.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Подготавливая ребёнка к школе, родители должны учитывать, прежде всего, его индивидуальные особенности ребенка, от которых во многом зависит способ его обучения, эффективность подходов, приемов и методов его воспитания и обучения. Ведь прямое заимствование школьных методов обучения без трансформации к каждому ребенку, с учетом его индивидуальных особенностей, зачастую не приводят к желаемому результату, а иногда и приносят больше вреда, чем пользы. 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Основа, с которой нужно начать индивидуализировать процесс обучения и подготовки ребенка к школе </w:t>
      </w:r>
      <w:proofErr w:type="gramStart"/>
      <w:r>
        <w:rPr>
          <w:rStyle w:val="c2"/>
        </w:rPr>
        <w:t>-э</w:t>
      </w:r>
      <w:proofErr w:type="gramEnd"/>
      <w:r>
        <w:rPr>
          <w:rStyle w:val="c2"/>
        </w:rPr>
        <w:t xml:space="preserve">то базовые характеристики личности, одной из которых является - темперамент. Рассмотрим типы темперамента и способы работы с детьми каждого типа. </w:t>
      </w:r>
    </w:p>
    <w:p w:rsidR="00F96C44" w:rsidRDefault="00F96C44" w:rsidP="004154AA">
      <w:pPr>
        <w:pStyle w:val="c0"/>
        <w:ind w:firstLine="284"/>
        <w:jc w:val="center"/>
        <w:rPr>
          <w:rStyle w:val="c2"/>
        </w:rPr>
      </w:pPr>
      <w:r w:rsidRPr="00F96C44">
        <w:rPr>
          <w:rStyle w:val="c6"/>
          <w:b/>
          <w:i/>
        </w:rPr>
        <w:t>Дети-флегматики.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Такие дети медлительны и усидчивы, у них низкий темп деятельности. Они не могут быстро ответить на вопрос, переключиться с одного дела на другое. 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Зная эти особенности своего ребёнка, родители не должны торопить его, так как это нервирует малыша и может привести </w:t>
      </w:r>
      <w:r>
        <w:rPr>
          <w:rStyle w:val="c2"/>
        </w:rPr>
        <w:lastRenderedPageBreak/>
        <w:t>к ещё большей скованности и потере инициативы.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 Задача взрослых при подготовке к школе – способствовать развитию их уверенности в своих силах, создавать условия, облегчающие выполнение задания в более быстром темпе.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В этом помогут своевременно сформированные умения и навыки самостоятельной работы. Полезно использовать приёмы опережающего воздействия, т. е. заблаговременно напоминать ребёнку о необходимости подготовиться к заданиям, о приближении сроков завершения работы, о предстоящей деятельности и т. п. Это поможет ему вовремя мобилизоваться и переключиться на новое дело. Родители должны часто хвалить ребёнка, стимулируя его к более активным и целенаправленным действиям.</w:t>
      </w:r>
    </w:p>
    <w:p w:rsidR="00F96C44" w:rsidRPr="00F96C44" w:rsidRDefault="00F96C44" w:rsidP="004154AA">
      <w:pPr>
        <w:pStyle w:val="c11"/>
        <w:ind w:firstLine="284"/>
        <w:jc w:val="center"/>
        <w:rPr>
          <w:rStyle w:val="c2"/>
          <w:i/>
        </w:rPr>
      </w:pPr>
      <w:r w:rsidRPr="00F96C44">
        <w:rPr>
          <w:rStyle w:val="c6"/>
          <w:b/>
          <w:i/>
        </w:rPr>
        <w:t>Дети-холерики.</w:t>
      </w:r>
    </w:p>
    <w:p w:rsidR="00F96C44" w:rsidRDefault="00F96C44" w:rsidP="004154AA">
      <w:pPr>
        <w:pStyle w:val="c11"/>
        <w:ind w:firstLine="284"/>
      </w:pPr>
      <w:proofErr w:type="gramStart"/>
      <w:r>
        <w:rPr>
          <w:rStyle w:val="c2"/>
        </w:rPr>
        <w:t>Для них характерны непоседливость, подвижность, потребность в шумных играх.</w:t>
      </w:r>
      <w:proofErr w:type="gramEnd"/>
      <w:r>
        <w:rPr>
          <w:rStyle w:val="c2"/>
        </w:rPr>
        <w:t xml:space="preserve"> Они часто приступают к выполнению работы, не дослушав объяснение до конца. Работают быстро, но небрежно, не замечают допущенных неточностей и ошибок. Эти черты поведения, закрепившись, могут стать серьёзным препятствием для успешного школьного обучения.</w:t>
      </w:r>
    </w:p>
    <w:p w:rsidR="00F96C44" w:rsidRDefault="003B50B9" w:rsidP="003B50B9">
      <w:pPr>
        <w:pStyle w:val="c12"/>
      </w:pPr>
      <w:r>
        <w:rPr>
          <w:rStyle w:val="c2"/>
        </w:rPr>
        <w:lastRenderedPageBreak/>
        <w:t xml:space="preserve">    </w:t>
      </w:r>
      <w:r w:rsidR="00F96C44">
        <w:rPr>
          <w:rStyle w:val="c2"/>
        </w:rPr>
        <w:t>Находясь в атмосфере повышенного внимания взрослых, постоянного одёргивания, сдерживания желаний, ребёнок становится нервным, конфликтным, перестаёт реагировать на замечания и указания взрослого.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Главное в подходе к таким детям – дать полезное направление детской энергии. Достигнуть этого можно, приобщая ребёнка к интересным и полезным делам, играм, поручениям, в которых находит выход их природная активность. Можно попросить ребёнка проверить, правильно ли выполняется та или иная работа, оценить её. Необходимо помочь ребёнку освоить связь между излишней торопливостью и низким результатом труда («поспешишь – людей насмешишь»), поощрять старательность и терпение, организовывать спокойную деятельность для укрепления процессов торможения (конструирование, рисование, ручной труд), использовать приёмы сдерживания активности («Подожди начинать, сначала подумай ещё разок», «Не спеши дальше рисовать, подожди, пока подсохнет краска»).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Полезным оказывается приём, который ставит ребёнка в позицию обучающего: «Расскажи и покажи мне, как склеить домик», «Научи меня строить мост, у тебя это так хорошо получается!»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Ребёнок-холерик легко </w:t>
      </w:r>
      <w:proofErr w:type="spellStart"/>
      <w:r>
        <w:rPr>
          <w:rStyle w:val="c2"/>
        </w:rPr>
        <w:t>перевозбуждается</w:t>
      </w:r>
      <w:proofErr w:type="spellEnd"/>
      <w:r>
        <w:rPr>
          <w:rStyle w:val="c2"/>
        </w:rPr>
        <w:t xml:space="preserve">, его трудно остановить, </w:t>
      </w:r>
      <w:r>
        <w:rPr>
          <w:rStyle w:val="c2"/>
        </w:rPr>
        <w:lastRenderedPageBreak/>
        <w:t>успокоить, уложить спать. С ним необходимо говорить спокойно, но не требовательно, внушительно, без уговоров и упрашивания. Главное – не корить ребёнка за чрезмерное возбуждение, а помочь преодолеть его. Важно показывать холерику красоту культурных поступков, внушать необходимость проявления сдержанности, внимания к другим людям.</w:t>
      </w:r>
    </w:p>
    <w:p w:rsidR="00F96C44" w:rsidRPr="00F96C44" w:rsidRDefault="00F96C44" w:rsidP="004154AA">
      <w:pPr>
        <w:pStyle w:val="c0"/>
        <w:ind w:firstLine="284"/>
        <w:jc w:val="center"/>
        <w:rPr>
          <w:rStyle w:val="c4"/>
          <w:b/>
          <w:i/>
        </w:rPr>
      </w:pPr>
      <w:r w:rsidRPr="00F96C44">
        <w:rPr>
          <w:rStyle w:val="c6"/>
          <w:b/>
          <w:i/>
        </w:rPr>
        <w:t>Дети-сангвиники</w:t>
      </w:r>
      <w:r w:rsidRPr="00F96C44">
        <w:rPr>
          <w:rStyle w:val="c4"/>
          <w:b/>
          <w:i/>
        </w:rPr>
        <w:t>.</w:t>
      </w:r>
    </w:p>
    <w:p w:rsidR="00F96C44" w:rsidRDefault="00F96C44" w:rsidP="004154AA">
      <w:pPr>
        <w:pStyle w:val="c0"/>
        <w:ind w:firstLine="284"/>
      </w:pPr>
      <w:r>
        <w:rPr>
          <w:rStyle w:val="c4"/>
        </w:rPr>
        <w:t xml:space="preserve"> </w:t>
      </w:r>
      <w:r>
        <w:rPr>
          <w:rStyle w:val="c2"/>
        </w:rPr>
        <w:t xml:space="preserve">Такие дети  отличаются жизнерадостностью, активностью, любознательностью. Они работоспособны, энергичны, легко сходятся с людьми, быстро привыкают к новой обстановке. Процесс адаптации к школьному режиму, коллективу, требованиям учителей протекает у таких детей довольно быстро и благополучно. 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Но, ребёнок-сангвиник быстро устаёт от однообразия. Как только деятельность теряет для него привлекательность, он стремится прекратить её. Может не закончить начатое дело, сделать его небрежно, «забыть» поручение взрослого и предпочесть более интересное занятие.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 xml:space="preserve">При подготовке таких детей к школе необходимо формировать у них умение доводить начатое дело до конца, не допускать появления привычки поверхностно и небрежно выполнять задания, развивать самоконтроль. Важно </w:t>
      </w:r>
      <w:r>
        <w:rPr>
          <w:rStyle w:val="c2"/>
        </w:rPr>
        <w:lastRenderedPageBreak/>
        <w:t xml:space="preserve">настойчиво формировать такие черты характера, как собранность, аккуратность, ответственность. 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К ребёнку-сангвинику можно предъявлять повышенные требования, а небрежно выполненную работу полезно предложить выполнить заново и самому оценить полученный результат.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Родителям нужно попытаться углубить у него интерес к какому-нибудь занятию, показывать новые, привлекательные, стороны каждого дела, направлять активность на усвоение более сложных умений и навыков. В таких детях важно поощрять настойчивость, старательность и целеустремлённость.</w:t>
      </w:r>
    </w:p>
    <w:p w:rsidR="00F96C44" w:rsidRPr="00F96C44" w:rsidRDefault="00F96C44" w:rsidP="004154AA">
      <w:pPr>
        <w:pStyle w:val="c0"/>
        <w:ind w:firstLine="284"/>
        <w:jc w:val="center"/>
        <w:rPr>
          <w:rStyle w:val="c4"/>
          <w:b/>
          <w:i/>
        </w:rPr>
      </w:pPr>
      <w:r w:rsidRPr="00F96C44">
        <w:rPr>
          <w:rStyle w:val="c6"/>
          <w:b/>
          <w:i/>
        </w:rPr>
        <w:t>Дети-меланхолики.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Такие дети заслуживают особого внимания. Они отличаются повышенной чувствительностью и обидчивостью, настороженностью по отношению к новым людям и событиям. Обычно дольше других адаптируются к школе, с трудом входят в новые условия.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t>В обстановке жёсткой требовательности, категоричности, такие дети теряются, проявляют скованность, активность их затормаживается. Они быстро утомляются, трудности заставляют их опускать руки.</w:t>
      </w:r>
    </w:p>
    <w:p w:rsidR="00F96C44" w:rsidRDefault="00F96C44" w:rsidP="004154AA">
      <w:pPr>
        <w:pStyle w:val="c0"/>
        <w:ind w:firstLine="284"/>
      </w:pPr>
      <w:r>
        <w:rPr>
          <w:rStyle w:val="c2"/>
        </w:rPr>
        <w:lastRenderedPageBreak/>
        <w:t xml:space="preserve">Главная задача при подготовке таких детей к школе – вселить в них уверенность в своих силах, вызвать стремление к активным действиям. </w:t>
      </w:r>
      <w:proofErr w:type="gramStart"/>
      <w:r>
        <w:rPr>
          <w:rStyle w:val="c2"/>
        </w:rPr>
        <w:t>Это достигается с помощью положительной оценки их поведения, создания установок на проявление воли, настойчивости, выражения уверенности в их возможностях хорошо выполнить новое дело («Я знаю, у тебя должно получиться.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В прошлый раз, помнишь, как хорошо получилось?»).</w:t>
      </w:r>
      <w:proofErr w:type="gramEnd"/>
    </w:p>
    <w:p w:rsidR="00F96C44" w:rsidRDefault="00F96C44" w:rsidP="004154AA">
      <w:pPr>
        <w:pStyle w:val="c0"/>
        <w:ind w:firstLine="284"/>
      </w:pPr>
      <w:r>
        <w:rPr>
          <w:rStyle w:val="c2"/>
        </w:rPr>
        <w:t>Большое значение для таких детей имеют контакты с родителями, задушевные беседы, обсуждение предстоящих дел. Они помогают ребёнку стать более коммуникабельным, развивают способность к взаимодействию.</w:t>
      </w:r>
    </w:p>
    <w:p w:rsidR="00F96C44" w:rsidRDefault="00F96C44" w:rsidP="004154AA">
      <w:pPr>
        <w:pStyle w:val="c0"/>
        <w:ind w:firstLine="284"/>
        <w:rPr>
          <w:rStyle w:val="c2"/>
        </w:rPr>
      </w:pPr>
      <w:r>
        <w:rPr>
          <w:rStyle w:val="c2"/>
        </w:rPr>
        <w:t>Таким образом, все дети</w:t>
      </w:r>
      <w:r w:rsidR="00EB6D90">
        <w:rPr>
          <w:rStyle w:val="c2"/>
        </w:rPr>
        <w:t xml:space="preserve"> </w:t>
      </w:r>
      <w:r>
        <w:rPr>
          <w:rStyle w:val="c2"/>
        </w:rPr>
        <w:t xml:space="preserve">- разные и особенно трудно бывает, когда типы темперамента ребенка и родителя не совпадают, но </w:t>
      </w:r>
      <w:proofErr w:type="gramStart"/>
      <w:r>
        <w:rPr>
          <w:rStyle w:val="c2"/>
        </w:rPr>
        <w:t>на</w:t>
      </w:r>
      <w:proofErr w:type="gramEnd"/>
      <w:r>
        <w:rPr>
          <w:rStyle w:val="c2"/>
        </w:rPr>
        <w:t xml:space="preserve"> то вы и взрослые, что бы понимать это и помо</w:t>
      </w:r>
      <w:r w:rsidR="00EB6D90">
        <w:rPr>
          <w:rStyle w:val="c2"/>
        </w:rPr>
        <w:t>чь В</w:t>
      </w:r>
      <w:r>
        <w:rPr>
          <w:rStyle w:val="c2"/>
        </w:rPr>
        <w:t>ашим будущим первоклассникам.</w:t>
      </w:r>
    </w:p>
    <w:p w:rsidR="004154AA" w:rsidRDefault="004154AA" w:rsidP="004154AA">
      <w:pPr>
        <w:pStyle w:val="c0"/>
        <w:ind w:firstLine="284"/>
      </w:pPr>
    </w:p>
    <w:p w:rsidR="00F96C44" w:rsidRPr="00F96C44" w:rsidRDefault="00F96C44" w:rsidP="004154AA">
      <w:pPr>
        <w:jc w:val="right"/>
        <w:rPr>
          <w:rFonts w:ascii="Times New Roman" w:hAnsi="Times New Roman" w:cs="Times New Roman"/>
          <w:i/>
        </w:rPr>
      </w:pPr>
      <w:r w:rsidRPr="00F96C44">
        <w:rPr>
          <w:rFonts w:ascii="Times New Roman" w:hAnsi="Times New Roman" w:cs="Times New Roman"/>
          <w:i/>
        </w:rPr>
        <w:t>МБДОУ № 49 «Белочка»</w:t>
      </w:r>
    </w:p>
    <w:p w:rsidR="00F96C44" w:rsidRPr="00F96C44" w:rsidRDefault="00F96C44" w:rsidP="004154AA">
      <w:pPr>
        <w:ind w:firstLine="28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</w:t>
      </w:r>
      <w:r w:rsidRPr="00F96C44">
        <w:rPr>
          <w:rFonts w:ascii="Times New Roman" w:hAnsi="Times New Roman" w:cs="Times New Roman"/>
          <w:i/>
        </w:rPr>
        <w:t>.Калуги</w:t>
      </w:r>
    </w:p>
    <w:sectPr w:rsidR="00F96C44" w:rsidRPr="00F96C44" w:rsidSect="00F96C4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C44"/>
    <w:rsid w:val="003066FA"/>
    <w:rsid w:val="003B50B9"/>
    <w:rsid w:val="004154AA"/>
    <w:rsid w:val="00870DBC"/>
    <w:rsid w:val="00BF38AF"/>
    <w:rsid w:val="00EB6D90"/>
    <w:rsid w:val="00F9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6C44"/>
  </w:style>
  <w:style w:type="character" w:customStyle="1" w:styleId="c6">
    <w:name w:val="c6"/>
    <w:basedOn w:val="a0"/>
    <w:rsid w:val="00F96C44"/>
  </w:style>
  <w:style w:type="character" w:customStyle="1" w:styleId="c4">
    <w:name w:val="c4"/>
    <w:basedOn w:val="a0"/>
    <w:rsid w:val="00F96C44"/>
  </w:style>
  <w:style w:type="paragraph" w:customStyle="1" w:styleId="c11">
    <w:name w:val="c11"/>
    <w:basedOn w:val="a"/>
    <w:rsid w:val="00F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2016-01-20T18:34:00Z</dcterms:created>
  <dcterms:modified xsi:type="dcterms:W3CDTF">2016-01-23T16:21:00Z</dcterms:modified>
</cp:coreProperties>
</file>